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B41EC" w14:textId="6D91F9EA" w:rsidR="003A31C9" w:rsidRDefault="003A31C9" w:rsidP="003A31C9">
      <w:pPr>
        <w:rPr>
          <w:b/>
          <w:bCs/>
          <w:color w:val="E30062"/>
          <w:sz w:val="36"/>
          <w:szCs w:val="36"/>
        </w:rPr>
      </w:pPr>
      <w:r w:rsidRPr="002E0A02">
        <w:rPr>
          <w:b/>
          <w:bCs/>
          <w:noProof/>
          <w:color w:val="E30062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52ABB2C" wp14:editId="2FAC0EB9">
            <wp:simplePos x="0" y="0"/>
            <wp:positionH relativeFrom="column">
              <wp:posOffset>5053330</wp:posOffset>
            </wp:positionH>
            <wp:positionV relativeFrom="paragraph">
              <wp:posOffset>58420</wp:posOffset>
            </wp:positionV>
            <wp:extent cx="1327525" cy="1190625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F384C" w14:textId="3FAA6946" w:rsidR="003A31C9" w:rsidRDefault="003A31C9" w:rsidP="003A31C9">
      <w:pPr>
        <w:rPr>
          <w:b/>
          <w:bCs/>
          <w:color w:val="E30062"/>
          <w:sz w:val="36"/>
          <w:szCs w:val="36"/>
        </w:rPr>
      </w:pPr>
    </w:p>
    <w:p w14:paraId="67832118" w14:textId="2C998E5B" w:rsidR="003A31C9" w:rsidRDefault="003A31C9" w:rsidP="003A31C9">
      <w:pPr>
        <w:rPr>
          <w:b/>
          <w:bCs/>
          <w:color w:val="E30062"/>
          <w:sz w:val="36"/>
          <w:szCs w:val="36"/>
        </w:rPr>
      </w:pPr>
    </w:p>
    <w:p w14:paraId="19F6FD79" w14:textId="3366B837" w:rsidR="003A31C9" w:rsidRDefault="003A31C9" w:rsidP="003A31C9">
      <w:pPr>
        <w:rPr>
          <w:b/>
          <w:bCs/>
          <w:color w:val="E30062"/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C6B4C" w:rsidRPr="006C6B4C" w14:paraId="37DDDBEC" w14:textId="7C0EB181" w:rsidTr="006C6B4C">
        <w:tc>
          <w:tcPr>
            <w:tcW w:w="3964" w:type="dxa"/>
          </w:tcPr>
          <w:p w14:paraId="0D274DBC" w14:textId="4B868349" w:rsidR="006C6B4C" w:rsidRDefault="006C6B4C" w:rsidP="00E020A0">
            <w:pPr>
              <w:rPr>
                <w:b/>
                <w:bCs/>
                <w:color w:val="E30062"/>
                <w:sz w:val="36"/>
                <w:szCs w:val="36"/>
              </w:rPr>
            </w:pPr>
            <w:r>
              <w:rPr>
                <w:b/>
                <w:bCs/>
                <w:color w:val="E30062"/>
                <w:sz w:val="36"/>
                <w:szCs w:val="36"/>
              </w:rPr>
              <w:t xml:space="preserve">OBSERVATIEFORMULIER </w:t>
            </w:r>
          </w:p>
        </w:tc>
        <w:tc>
          <w:tcPr>
            <w:tcW w:w="5098" w:type="dxa"/>
          </w:tcPr>
          <w:p w14:paraId="5ABCA177" w14:textId="0670F8C3" w:rsidR="006C6B4C" w:rsidRPr="006C6B4C" w:rsidRDefault="006C6B4C" w:rsidP="00E020A0">
            <w:r w:rsidRPr="006C6B4C">
              <w:t>Alle observanten (A,B,C) maken hun eigen observatieformulieren.</w:t>
            </w:r>
            <w:r w:rsidRPr="006C6B4C">
              <w:br/>
              <w:t>Lees goed wat je moet observeren.</w:t>
            </w:r>
            <w:r w:rsidRPr="006C6B4C">
              <w:br/>
            </w:r>
          </w:p>
        </w:tc>
      </w:tr>
      <w:tr w:rsidR="006C6B4C" w14:paraId="3C944FFC" w14:textId="118B38F6" w:rsidTr="006C6B4C">
        <w:tc>
          <w:tcPr>
            <w:tcW w:w="3964" w:type="dxa"/>
          </w:tcPr>
          <w:p w14:paraId="2D554DBE" w14:textId="573312EB" w:rsidR="006C6B4C" w:rsidRPr="003A31C9" w:rsidRDefault="006C6B4C" w:rsidP="00E020A0">
            <w:r>
              <w:t>Observant A</w:t>
            </w:r>
          </w:p>
        </w:tc>
        <w:tc>
          <w:tcPr>
            <w:tcW w:w="5098" w:type="dxa"/>
          </w:tcPr>
          <w:p w14:paraId="2514E9F8" w14:textId="46F644C6" w:rsidR="006C6B4C" w:rsidRDefault="006C6B4C" w:rsidP="00E020A0">
            <w:r>
              <w:t>Je observeert vooral de soorten vragen die B&amp;C stellen in hun interview.</w:t>
            </w:r>
            <w:r>
              <w:br/>
              <w:t>Is er een gelijke verdeling van vragen?</w:t>
            </w:r>
          </w:p>
        </w:tc>
      </w:tr>
      <w:tr w:rsidR="006C6B4C" w14:paraId="3BAEB9CE" w14:textId="2E609634" w:rsidTr="006C6B4C">
        <w:tc>
          <w:tcPr>
            <w:tcW w:w="3964" w:type="dxa"/>
          </w:tcPr>
          <w:p w14:paraId="5811BDE4" w14:textId="07D9E78B" w:rsidR="006C6B4C" w:rsidRDefault="006C6B4C" w:rsidP="00E020A0">
            <w:r>
              <w:t>Observant B</w:t>
            </w:r>
          </w:p>
        </w:tc>
        <w:tc>
          <w:tcPr>
            <w:tcW w:w="5098" w:type="dxa"/>
          </w:tcPr>
          <w:p w14:paraId="4A6F0AD4" w14:textId="13B8C62D" w:rsidR="006C6B4C" w:rsidRDefault="006C6B4C" w:rsidP="00E020A0">
            <w:r>
              <w:t>Je observeert vooral het non-verbale gedragen van A&amp;C. Let erop of ze de vraag leuk vinden of dat ze het moeilijk vinden om een antwoord te geven.</w:t>
            </w:r>
          </w:p>
        </w:tc>
      </w:tr>
      <w:tr w:rsidR="006C6B4C" w14:paraId="367FF8CA" w14:textId="20FF3ADD" w:rsidTr="006C6B4C">
        <w:tc>
          <w:tcPr>
            <w:tcW w:w="3964" w:type="dxa"/>
          </w:tcPr>
          <w:p w14:paraId="5A56296C" w14:textId="66222EE1" w:rsidR="006C6B4C" w:rsidRDefault="006C6B4C" w:rsidP="00E020A0">
            <w:r>
              <w:t>Observant C</w:t>
            </w:r>
          </w:p>
        </w:tc>
        <w:tc>
          <w:tcPr>
            <w:tcW w:w="5098" w:type="dxa"/>
          </w:tcPr>
          <w:p w14:paraId="7A81ED93" w14:textId="1497C008" w:rsidR="006C6B4C" w:rsidRDefault="006C6B4C" w:rsidP="00E020A0">
            <w:r>
              <w:t xml:space="preserve">Je observeert de interactie tussen A&amp;B. Is er sprake van een gesprek of wordt er alleen maar een antwoord gegeven op een vraag. </w:t>
            </w:r>
          </w:p>
        </w:tc>
      </w:tr>
    </w:tbl>
    <w:p w14:paraId="06B5E4BC" w14:textId="77777777" w:rsidR="003A31C9" w:rsidRPr="002E0A02" w:rsidRDefault="003A31C9" w:rsidP="003A31C9">
      <w:pPr>
        <w:rPr>
          <w:b/>
          <w:bCs/>
          <w:color w:val="E30062"/>
          <w:sz w:val="36"/>
          <w:szCs w:val="36"/>
        </w:rPr>
      </w:pPr>
    </w:p>
    <w:p w14:paraId="22BFFF60" w14:textId="57A12C29" w:rsidR="003B77D4" w:rsidRDefault="006C6B4C" w:rsidP="003A31C9"/>
    <w:p w14:paraId="5D2812C9" w14:textId="77777777" w:rsidR="003A31C9" w:rsidRPr="003A31C9" w:rsidRDefault="003A31C9" w:rsidP="003A31C9"/>
    <w:sectPr w:rsidR="003A31C9" w:rsidRPr="003A3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C9"/>
    <w:rsid w:val="00337005"/>
    <w:rsid w:val="003A31C9"/>
    <w:rsid w:val="005D05DD"/>
    <w:rsid w:val="006C6B4C"/>
    <w:rsid w:val="0070314F"/>
    <w:rsid w:val="00C97233"/>
    <w:rsid w:val="00E020A0"/>
    <w:rsid w:val="00E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106A"/>
  <w15:chartTrackingRefBased/>
  <w15:docId w15:val="{641EAF21-E87F-4401-8EC5-B7C946F1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1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A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van der Meulen</dc:creator>
  <cp:keywords/>
  <dc:description/>
  <cp:lastModifiedBy>Francien van der Meulen</cp:lastModifiedBy>
  <cp:revision>2</cp:revision>
  <dcterms:created xsi:type="dcterms:W3CDTF">2020-09-06T15:59:00Z</dcterms:created>
  <dcterms:modified xsi:type="dcterms:W3CDTF">2020-09-06T15:59:00Z</dcterms:modified>
</cp:coreProperties>
</file>